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27008" w14:textId="29755541" w:rsidR="0087424B" w:rsidRDefault="0087424B" w:rsidP="0087424B">
      <w:pPr>
        <w:rPr>
          <w:rFonts w:ascii="Century" w:hAnsi="Century"/>
          <w14:ligatures w14:val="none"/>
        </w:rPr>
      </w:pPr>
      <w:r>
        <w:rPr>
          <w:rFonts w:ascii="Century" w:hAnsi="Century"/>
          <w14:ligatures w14:val="none"/>
        </w:rPr>
        <w:t>6C-01-2024-0</w:t>
      </w:r>
      <w:r w:rsidR="00682940">
        <w:rPr>
          <w:rFonts w:ascii="Century" w:hAnsi="Century" w:hint="eastAsia"/>
          <w14:ligatures w14:val="none"/>
        </w:rPr>
        <w:t>1</w:t>
      </w:r>
      <w:r>
        <w:rPr>
          <w:rFonts w:ascii="Century" w:hAnsi="Century"/>
          <w14:ligatures w14:val="none"/>
        </w:rPr>
        <w:t>-</w:t>
      </w:r>
      <w:r w:rsidR="00682940">
        <w:rPr>
          <w:rFonts w:ascii="Century" w:hAnsi="Century" w:hint="eastAsia"/>
          <w14:ligatures w14:val="none"/>
        </w:rPr>
        <w:t>09</w:t>
      </w:r>
      <w:r>
        <w:rPr>
          <w:rFonts w:ascii="Century" w:hAnsi="Century"/>
          <w14:ligatures w14:val="none"/>
        </w:rPr>
        <w:t>-</w:t>
      </w:r>
      <w:r w:rsidR="000417BC">
        <w:rPr>
          <w:rFonts w:ascii="Century" w:hAnsi="Century" w:hint="eastAsia"/>
          <w14:ligatures w14:val="none"/>
        </w:rPr>
        <w:t>rev1</w:t>
      </w:r>
    </w:p>
    <w:p w14:paraId="2820BDA5" w14:textId="27951E50" w:rsidR="0087424B" w:rsidRDefault="00682940" w:rsidP="0087424B">
      <w:pPr>
        <w:jc w:val="center"/>
        <w:rPr>
          <w:rFonts w:ascii="Century" w:hAnsi="Century"/>
          <w:sz w:val="24"/>
          <w:szCs w:val="24"/>
          <w14:ligatures w14:val="none"/>
        </w:rPr>
      </w:pPr>
      <w:r>
        <w:rPr>
          <w:rFonts w:ascii="Century" w:hAnsi="Century" w:hint="eastAsia"/>
          <w:sz w:val="24"/>
          <w:szCs w:val="24"/>
          <w14:ligatures w14:val="none"/>
        </w:rPr>
        <w:t>English skill</w:t>
      </w:r>
    </w:p>
    <w:p w14:paraId="0B183B83" w14:textId="77777777" w:rsidR="0087424B" w:rsidRDefault="0087424B" w:rsidP="0087424B">
      <w:pPr>
        <w:jc w:val="right"/>
        <w:rPr>
          <w:rFonts w:ascii="Century" w:hAnsi="Century"/>
          <w:szCs w:val="21"/>
          <w14:ligatures w14:val="none"/>
        </w:rPr>
      </w:pPr>
      <w:r>
        <w:rPr>
          <w:rFonts w:ascii="Century" w:hAnsi="Century"/>
          <w:szCs w:val="21"/>
          <w14:ligatures w14:val="none"/>
        </w:rPr>
        <w:t>Taichi Ishikawa</w:t>
      </w:r>
    </w:p>
    <w:p w14:paraId="0D205EFF" w14:textId="727DD186" w:rsidR="00682940" w:rsidRDefault="00682940" w:rsidP="00682940">
      <w:pPr>
        <w:jc w:val="left"/>
        <w:rPr>
          <w:rFonts w:ascii="Century" w:hAnsi="Century"/>
          <w:szCs w:val="21"/>
          <w14:ligatures w14:val="none"/>
        </w:rPr>
      </w:pPr>
    </w:p>
    <w:p w14:paraId="4C39C227" w14:textId="77777777" w:rsidR="00815FE4" w:rsidRPr="00815FE4" w:rsidRDefault="00815FE4" w:rsidP="00815FE4">
      <w:pPr>
        <w:ind w:firstLineChars="250" w:firstLine="525"/>
        <w:jc w:val="left"/>
        <w:rPr>
          <w:rFonts w:ascii="Century" w:hAnsi="Century"/>
          <w:szCs w:val="21"/>
          <w14:ligatures w14:val="none"/>
        </w:rPr>
      </w:pPr>
      <w:r w:rsidRPr="00815FE4">
        <w:rPr>
          <w:rFonts w:ascii="Century" w:hAnsi="Century"/>
          <w:szCs w:val="21"/>
          <w14:ligatures w14:val="none"/>
        </w:rPr>
        <w:t>Improving English is a goal many people around the world strive for, and there are numerous methods to enhance one’s language skills. Whether you are a beginner or an advanced learner, there are various strategies that can help improve your English proficiency. This essay will discuss practical ways to improve English, including expanding vocabulary, practicing speaking, improving listening skills, reading, and writing.</w:t>
      </w:r>
    </w:p>
    <w:p w14:paraId="5EDA3D3D" w14:textId="77777777" w:rsidR="00815FE4" w:rsidRPr="00815FE4" w:rsidRDefault="00815FE4" w:rsidP="00815FE4">
      <w:pPr>
        <w:ind w:firstLineChars="250" w:firstLine="525"/>
        <w:jc w:val="left"/>
        <w:rPr>
          <w:rFonts w:ascii="Century" w:hAnsi="Century"/>
          <w:szCs w:val="21"/>
          <w14:ligatures w14:val="none"/>
        </w:rPr>
      </w:pPr>
      <w:r w:rsidRPr="00815FE4">
        <w:rPr>
          <w:rFonts w:ascii="Century" w:hAnsi="Century"/>
          <w:szCs w:val="21"/>
          <w14:ligatures w14:val="none"/>
        </w:rPr>
        <w:t>First, expanding vocabulary is a fundamental aspect of improving any language. A rich vocabulary allows you to express yourself clearly and accurately. One effective way to increase vocabulary is by reading books, articles, and other materials in English. This exposes you to new words in context, helping you understand their meaning and usage. Additionally, using flashcards or vocabulary apps can help reinforce new words. It is also essential to learn synonyms and antonyms for words you already know, which will further enhance your vocabulary and allow for more varied expression.</w:t>
      </w:r>
    </w:p>
    <w:p w14:paraId="756C3CA7" w14:textId="77777777" w:rsidR="00815FE4" w:rsidRPr="00815FE4" w:rsidRDefault="00815FE4" w:rsidP="00815FE4">
      <w:pPr>
        <w:jc w:val="left"/>
        <w:rPr>
          <w:rFonts w:ascii="Century" w:hAnsi="Century"/>
          <w:szCs w:val="21"/>
          <w14:ligatures w14:val="none"/>
        </w:rPr>
      </w:pPr>
      <w:r w:rsidRPr="00815FE4">
        <w:rPr>
          <w:rFonts w:ascii="Century" w:hAnsi="Century"/>
          <w:szCs w:val="21"/>
          <w14:ligatures w14:val="none"/>
        </w:rPr>
        <w:t>Second, practicing speaking is essential for improving fluency. Speaking regularly with native speakers or language partners is one of the best ways to practice. Many websites and language exchange programs offer opportunities to chat with people from around the world. Additionally, you can record yourself speaking and listen to it to identify areas where you can improve. Even practicing in front of a mirror or with a language-learning app can be beneficial. The more you practice, the more comfortable you will become with the language.</w:t>
      </w:r>
    </w:p>
    <w:p w14:paraId="545FB74C" w14:textId="77777777" w:rsidR="00815FE4" w:rsidRPr="00815FE4" w:rsidRDefault="00815FE4" w:rsidP="00815FE4">
      <w:pPr>
        <w:ind w:firstLineChars="250" w:firstLine="525"/>
        <w:jc w:val="left"/>
        <w:rPr>
          <w:rFonts w:ascii="Century" w:hAnsi="Century"/>
          <w:szCs w:val="21"/>
          <w14:ligatures w14:val="none"/>
        </w:rPr>
      </w:pPr>
      <w:r w:rsidRPr="00815FE4">
        <w:rPr>
          <w:rFonts w:ascii="Century" w:hAnsi="Century"/>
          <w:szCs w:val="21"/>
          <w14:ligatures w14:val="none"/>
        </w:rPr>
        <w:t>Listening skills are just as important as speaking skills in language learning. Watching movies, TV shows, or listening to podcasts in English can expose you to different accents and colloquial expressions. By paying attention to how words are pronounced and the rhythm of speech, you can improve your understanding and pronunciation. It’s also helpful to use subtitles or transcripts when starting to listen, and gradually challenge yourself by listening without them as you improve. Listening helps build your comprehension, which is essential for effective communication.</w:t>
      </w:r>
    </w:p>
    <w:p w14:paraId="7707B659" w14:textId="77777777" w:rsidR="00815FE4" w:rsidRPr="00815FE4" w:rsidRDefault="00815FE4" w:rsidP="00815FE4">
      <w:pPr>
        <w:jc w:val="left"/>
        <w:rPr>
          <w:rFonts w:ascii="Century" w:hAnsi="Century"/>
          <w:szCs w:val="21"/>
          <w14:ligatures w14:val="none"/>
        </w:rPr>
      </w:pPr>
      <w:r w:rsidRPr="00815FE4">
        <w:rPr>
          <w:rFonts w:ascii="Century" w:hAnsi="Century"/>
          <w:szCs w:val="21"/>
          <w14:ligatures w14:val="none"/>
        </w:rPr>
        <w:t xml:space="preserve">Reading is another excellent way to improve English. Reading books, newspapers, and online articles allows you to see grammar structures and vocabulary in context. It also helps you get a better understanding of the cultural references and idiomatic expressions that are commonly used by native speakers. Start by reading materials </w:t>
      </w:r>
      <w:r w:rsidRPr="00815FE4">
        <w:rPr>
          <w:rFonts w:ascii="Century" w:hAnsi="Century"/>
          <w:szCs w:val="21"/>
          <w14:ligatures w14:val="none"/>
        </w:rPr>
        <w:lastRenderedPageBreak/>
        <w:t xml:space="preserve">that are slightly above your current </w:t>
      </w:r>
      <w:proofErr w:type="gramStart"/>
      <w:r w:rsidRPr="00815FE4">
        <w:rPr>
          <w:rFonts w:ascii="Century" w:hAnsi="Century"/>
          <w:szCs w:val="21"/>
          <w14:ligatures w14:val="none"/>
        </w:rPr>
        <w:t>level, and</w:t>
      </w:r>
      <w:proofErr w:type="gramEnd"/>
      <w:r w:rsidRPr="00815FE4">
        <w:rPr>
          <w:rFonts w:ascii="Century" w:hAnsi="Century"/>
          <w:szCs w:val="21"/>
          <w14:ligatures w14:val="none"/>
        </w:rPr>
        <w:t xml:space="preserve"> try to read every day. Gradually, as your reading skills improve, you will be able to understand more complex texts and write with greater accuracy.</w:t>
      </w:r>
    </w:p>
    <w:p w14:paraId="7DEB6911" w14:textId="77777777" w:rsidR="00815FE4" w:rsidRPr="00815FE4" w:rsidRDefault="00815FE4" w:rsidP="00815FE4">
      <w:pPr>
        <w:ind w:firstLineChars="200" w:firstLine="420"/>
        <w:jc w:val="left"/>
        <w:rPr>
          <w:rFonts w:ascii="Century" w:hAnsi="Century"/>
          <w:szCs w:val="21"/>
          <w14:ligatures w14:val="none"/>
        </w:rPr>
      </w:pPr>
      <w:r w:rsidRPr="00815FE4">
        <w:rPr>
          <w:rFonts w:ascii="Century" w:hAnsi="Century"/>
          <w:szCs w:val="21"/>
          <w14:ligatures w14:val="none"/>
        </w:rPr>
        <w:t>Finally, writing is an important skill that needs consistent practice. Start by writing short paragraphs, emails, or even social media posts in English. As you become more confident, challenge yourself by writing essays or stories. One way to improve writing is by seeking feedback from native speakers, teachers, or peers. They can point out areas that need improvement and give you advice on how to structure your writing more clearly. Regular writing practice will help you internalize grammar rules and enhance your ability to express thoughts clearly.</w:t>
      </w:r>
    </w:p>
    <w:p w14:paraId="4B2AB161" w14:textId="77777777" w:rsidR="00815FE4" w:rsidRPr="00815FE4" w:rsidRDefault="00815FE4" w:rsidP="00815FE4">
      <w:pPr>
        <w:ind w:firstLineChars="200" w:firstLine="420"/>
        <w:jc w:val="left"/>
        <w:rPr>
          <w:rFonts w:ascii="Century" w:hAnsi="Century"/>
          <w:szCs w:val="21"/>
          <w14:ligatures w14:val="none"/>
        </w:rPr>
      </w:pPr>
      <w:r w:rsidRPr="00815FE4">
        <w:rPr>
          <w:rFonts w:ascii="Century" w:hAnsi="Century"/>
          <w:szCs w:val="21"/>
          <w14:ligatures w14:val="none"/>
        </w:rPr>
        <w:t>In conclusion, improving your English requires consistent effort in several areas: vocabulary expansion, speaking, listening, reading, and writing. By actively engaging in these practices, you can gradually build your proficiency and confidence in using the language. Keep in mind that language learning is a continuous process, and the more you practice, the more fluent you will become. Stay motivated, set realistic goals, and enjoy the journey of mastering English.</w:t>
      </w:r>
    </w:p>
    <w:p w14:paraId="2CDB2221" w14:textId="77777777" w:rsidR="00815FE4" w:rsidRPr="00815FE4" w:rsidRDefault="00815FE4" w:rsidP="00682940">
      <w:pPr>
        <w:jc w:val="left"/>
        <w:rPr>
          <w:rFonts w:ascii="Century" w:hAnsi="Century"/>
          <w:szCs w:val="21"/>
          <w14:ligatures w14:val="none"/>
        </w:rPr>
      </w:pPr>
    </w:p>
    <w:p w14:paraId="5B8AD02B" w14:textId="203C560E" w:rsidR="0033062C" w:rsidRPr="0087424B" w:rsidRDefault="0033062C" w:rsidP="001834C2">
      <w:pPr>
        <w:wordWrap w:val="0"/>
        <w:ind w:right="420"/>
        <w:rPr>
          <w:rFonts w:ascii="Century" w:hAnsi="Century"/>
          <w:szCs w:val="21"/>
          <w14:ligatures w14:val="none"/>
        </w:rPr>
      </w:pPr>
      <w:r w:rsidRPr="0033062C">
        <w:rPr>
          <w:rFonts w:ascii="Century" w:hAnsi="Century"/>
          <w:szCs w:val="21"/>
          <w14:ligatures w14:val="none"/>
        </w:rPr>
        <w:t>2024/0</w:t>
      </w:r>
      <w:r w:rsidR="00682940">
        <w:rPr>
          <w:rFonts w:ascii="Century" w:hAnsi="Century" w:hint="eastAsia"/>
          <w:szCs w:val="21"/>
          <w14:ligatures w14:val="none"/>
        </w:rPr>
        <w:t>1</w:t>
      </w:r>
      <w:r w:rsidRPr="0033062C">
        <w:rPr>
          <w:rFonts w:ascii="Century" w:hAnsi="Century"/>
          <w:szCs w:val="21"/>
          <w14:ligatures w14:val="none"/>
        </w:rPr>
        <w:t>/</w:t>
      </w:r>
      <w:r w:rsidR="00682940">
        <w:rPr>
          <w:rFonts w:ascii="Century" w:hAnsi="Century" w:hint="eastAsia"/>
          <w:szCs w:val="21"/>
          <w14:ligatures w14:val="none"/>
        </w:rPr>
        <w:t>09</w:t>
      </w:r>
      <w:r w:rsidRPr="0033062C">
        <w:rPr>
          <w:rFonts w:ascii="Century" w:hAnsi="Century"/>
          <w:szCs w:val="21"/>
          <w14:ligatures w14:val="none"/>
        </w:rPr>
        <w:t xml:space="preserve"> 1</w:t>
      </w:r>
      <w:r w:rsidR="001448CE">
        <w:rPr>
          <w:rFonts w:ascii="Century" w:hAnsi="Century" w:hint="eastAsia"/>
          <w:szCs w:val="21"/>
          <w14:ligatures w14:val="none"/>
        </w:rPr>
        <w:t>5</w:t>
      </w:r>
      <w:r w:rsidRPr="0033062C">
        <w:rPr>
          <w:rFonts w:ascii="Century" w:hAnsi="Century"/>
          <w:szCs w:val="21"/>
          <w14:ligatures w14:val="none"/>
        </w:rPr>
        <w:t>:</w:t>
      </w:r>
      <w:r w:rsidR="001448CE">
        <w:rPr>
          <w:rFonts w:ascii="Century" w:hAnsi="Century" w:hint="eastAsia"/>
          <w:szCs w:val="21"/>
          <w14:ligatures w14:val="none"/>
        </w:rPr>
        <w:t>15</w:t>
      </w:r>
      <w:r w:rsidRPr="0033062C">
        <w:rPr>
          <w:rFonts w:ascii="Century" w:hAnsi="Century"/>
          <w:szCs w:val="21"/>
          <w14:ligatures w14:val="none"/>
        </w:rPr>
        <w:t xml:space="preserve"> </w:t>
      </w:r>
      <w:r w:rsidRPr="0033062C">
        <w:rPr>
          <w:rFonts w:ascii="Century" w:hAnsi="Century"/>
          <w:szCs w:val="21"/>
          <w14:ligatures w14:val="none"/>
        </w:rPr>
        <w:t>本文</w:t>
      </w:r>
      <w:r w:rsidRPr="0033062C">
        <w:rPr>
          <w:rFonts w:ascii="Century" w:hAnsi="Century"/>
          <w:szCs w:val="21"/>
          <w14:ligatures w14:val="none"/>
        </w:rPr>
        <w:t xml:space="preserve"> </w:t>
      </w:r>
      <w:r w:rsidR="001448CE">
        <w:rPr>
          <w:rFonts w:ascii="Century" w:hAnsi="Century" w:hint="eastAsia"/>
          <w:szCs w:val="21"/>
          <w14:ligatures w14:val="none"/>
        </w:rPr>
        <w:t>572</w:t>
      </w:r>
      <w:r w:rsidRPr="0033062C">
        <w:rPr>
          <w:rFonts w:ascii="Century" w:hAnsi="Century"/>
          <w:szCs w:val="21"/>
          <w14:ligatures w14:val="none"/>
        </w:rPr>
        <w:t>語</w:t>
      </w:r>
    </w:p>
    <w:sectPr w:rsidR="0033062C" w:rsidRPr="008742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533F0"/>
    <w:multiLevelType w:val="multilevel"/>
    <w:tmpl w:val="90A21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21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4B"/>
    <w:rsid w:val="000417BC"/>
    <w:rsid w:val="001003C8"/>
    <w:rsid w:val="001448CE"/>
    <w:rsid w:val="001834C2"/>
    <w:rsid w:val="001B49D9"/>
    <w:rsid w:val="0033062C"/>
    <w:rsid w:val="00461397"/>
    <w:rsid w:val="0047394A"/>
    <w:rsid w:val="00682940"/>
    <w:rsid w:val="00815FE4"/>
    <w:rsid w:val="0087424B"/>
    <w:rsid w:val="008B619B"/>
    <w:rsid w:val="00A8786B"/>
    <w:rsid w:val="00AA5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BE6FE4"/>
  <w15:chartTrackingRefBased/>
  <w15:docId w15:val="{B2C6C39F-5971-4F5B-98D0-C7C63C90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24B"/>
    <w:pPr>
      <w:widowControl w:val="0"/>
      <w:jc w:val="both"/>
    </w:pPr>
    <w:rPr>
      <w:rFonts w:ascii="游明朝" w:eastAsia="游明朝" w:hAnsi="游明朝" w:cs="Times New Roma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5362">
      <w:bodyDiv w:val="1"/>
      <w:marLeft w:val="0"/>
      <w:marRight w:val="0"/>
      <w:marTop w:val="0"/>
      <w:marBottom w:val="0"/>
      <w:divBdr>
        <w:top w:val="none" w:sz="0" w:space="0" w:color="auto"/>
        <w:left w:val="none" w:sz="0" w:space="0" w:color="auto"/>
        <w:bottom w:val="none" w:sz="0" w:space="0" w:color="auto"/>
        <w:right w:val="none" w:sz="0" w:space="0" w:color="auto"/>
      </w:divBdr>
      <w:divsChild>
        <w:div w:id="1478761581">
          <w:marLeft w:val="0"/>
          <w:marRight w:val="0"/>
          <w:marTop w:val="0"/>
          <w:marBottom w:val="0"/>
          <w:divBdr>
            <w:top w:val="none" w:sz="0" w:space="0" w:color="auto"/>
            <w:left w:val="none" w:sz="0" w:space="0" w:color="auto"/>
            <w:bottom w:val="none" w:sz="0" w:space="0" w:color="auto"/>
            <w:right w:val="none" w:sz="0" w:space="0" w:color="auto"/>
          </w:divBdr>
          <w:divsChild>
            <w:div w:id="2039426113">
              <w:marLeft w:val="0"/>
              <w:marRight w:val="0"/>
              <w:marTop w:val="0"/>
              <w:marBottom w:val="0"/>
              <w:divBdr>
                <w:top w:val="none" w:sz="0" w:space="0" w:color="auto"/>
                <w:left w:val="none" w:sz="0" w:space="0" w:color="auto"/>
                <w:bottom w:val="none" w:sz="0" w:space="0" w:color="auto"/>
                <w:right w:val="none" w:sz="0" w:space="0" w:color="auto"/>
              </w:divBdr>
              <w:divsChild>
                <w:div w:id="1583640914">
                  <w:marLeft w:val="0"/>
                  <w:marRight w:val="0"/>
                  <w:marTop w:val="0"/>
                  <w:marBottom w:val="0"/>
                  <w:divBdr>
                    <w:top w:val="none" w:sz="0" w:space="0" w:color="auto"/>
                    <w:left w:val="none" w:sz="0" w:space="0" w:color="auto"/>
                    <w:bottom w:val="none" w:sz="0" w:space="0" w:color="auto"/>
                    <w:right w:val="none" w:sz="0" w:space="0" w:color="auto"/>
                  </w:divBdr>
                  <w:divsChild>
                    <w:div w:id="1821537284">
                      <w:marLeft w:val="0"/>
                      <w:marRight w:val="0"/>
                      <w:marTop w:val="0"/>
                      <w:marBottom w:val="0"/>
                      <w:divBdr>
                        <w:top w:val="none" w:sz="0" w:space="0" w:color="auto"/>
                        <w:left w:val="none" w:sz="0" w:space="0" w:color="auto"/>
                        <w:bottom w:val="none" w:sz="0" w:space="0" w:color="auto"/>
                        <w:right w:val="none" w:sz="0" w:space="0" w:color="auto"/>
                      </w:divBdr>
                      <w:divsChild>
                        <w:div w:id="487677584">
                          <w:marLeft w:val="0"/>
                          <w:marRight w:val="0"/>
                          <w:marTop w:val="0"/>
                          <w:marBottom w:val="0"/>
                          <w:divBdr>
                            <w:top w:val="none" w:sz="0" w:space="0" w:color="auto"/>
                            <w:left w:val="none" w:sz="0" w:space="0" w:color="auto"/>
                            <w:bottom w:val="none" w:sz="0" w:space="0" w:color="auto"/>
                            <w:right w:val="none" w:sz="0" w:space="0" w:color="auto"/>
                          </w:divBdr>
                          <w:divsChild>
                            <w:div w:id="141434302">
                              <w:marLeft w:val="0"/>
                              <w:marRight w:val="0"/>
                              <w:marTop w:val="0"/>
                              <w:marBottom w:val="0"/>
                              <w:divBdr>
                                <w:top w:val="none" w:sz="0" w:space="0" w:color="auto"/>
                                <w:left w:val="none" w:sz="0" w:space="0" w:color="auto"/>
                                <w:bottom w:val="none" w:sz="0" w:space="0" w:color="auto"/>
                                <w:right w:val="none" w:sz="0" w:space="0" w:color="auto"/>
                              </w:divBdr>
                              <w:divsChild>
                                <w:div w:id="9506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236460">
      <w:bodyDiv w:val="1"/>
      <w:marLeft w:val="0"/>
      <w:marRight w:val="0"/>
      <w:marTop w:val="0"/>
      <w:marBottom w:val="0"/>
      <w:divBdr>
        <w:top w:val="none" w:sz="0" w:space="0" w:color="auto"/>
        <w:left w:val="none" w:sz="0" w:space="0" w:color="auto"/>
        <w:bottom w:val="none" w:sz="0" w:space="0" w:color="auto"/>
        <w:right w:val="none" w:sz="0" w:space="0" w:color="auto"/>
      </w:divBdr>
      <w:divsChild>
        <w:div w:id="204832484">
          <w:marLeft w:val="0"/>
          <w:marRight w:val="0"/>
          <w:marTop w:val="0"/>
          <w:marBottom w:val="0"/>
          <w:divBdr>
            <w:top w:val="none" w:sz="0" w:space="0" w:color="auto"/>
            <w:left w:val="none" w:sz="0" w:space="0" w:color="auto"/>
            <w:bottom w:val="none" w:sz="0" w:space="0" w:color="auto"/>
            <w:right w:val="none" w:sz="0" w:space="0" w:color="auto"/>
          </w:divBdr>
          <w:divsChild>
            <w:div w:id="1499034485">
              <w:marLeft w:val="0"/>
              <w:marRight w:val="0"/>
              <w:marTop w:val="0"/>
              <w:marBottom w:val="0"/>
              <w:divBdr>
                <w:top w:val="none" w:sz="0" w:space="0" w:color="auto"/>
                <w:left w:val="none" w:sz="0" w:space="0" w:color="auto"/>
                <w:bottom w:val="none" w:sz="0" w:space="0" w:color="auto"/>
                <w:right w:val="none" w:sz="0" w:space="0" w:color="auto"/>
              </w:divBdr>
              <w:divsChild>
                <w:div w:id="837572500">
                  <w:marLeft w:val="0"/>
                  <w:marRight w:val="0"/>
                  <w:marTop w:val="0"/>
                  <w:marBottom w:val="0"/>
                  <w:divBdr>
                    <w:top w:val="none" w:sz="0" w:space="0" w:color="auto"/>
                    <w:left w:val="none" w:sz="0" w:space="0" w:color="auto"/>
                    <w:bottom w:val="none" w:sz="0" w:space="0" w:color="auto"/>
                    <w:right w:val="none" w:sz="0" w:space="0" w:color="auto"/>
                  </w:divBdr>
                  <w:divsChild>
                    <w:div w:id="693730474">
                      <w:marLeft w:val="0"/>
                      <w:marRight w:val="0"/>
                      <w:marTop w:val="0"/>
                      <w:marBottom w:val="0"/>
                      <w:divBdr>
                        <w:top w:val="none" w:sz="0" w:space="0" w:color="auto"/>
                        <w:left w:val="none" w:sz="0" w:space="0" w:color="auto"/>
                        <w:bottom w:val="none" w:sz="0" w:space="0" w:color="auto"/>
                        <w:right w:val="none" w:sz="0" w:space="0" w:color="auto"/>
                      </w:divBdr>
                      <w:divsChild>
                        <w:div w:id="656810261">
                          <w:marLeft w:val="0"/>
                          <w:marRight w:val="0"/>
                          <w:marTop w:val="0"/>
                          <w:marBottom w:val="0"/>
                          <w:divBdr>
                            <w:top w:val="none" w:sz="0" w:space="0" w:color="auto"/>
                            <w:left w:val="none" w:sz="0" w:space="0" w:color="auto"/>
                            <w:bottom w:val="none" w:sz="0" w:space="0" w:color="auto"/>
                            <w:right w:val="none" w:sz="0" w:space="0" w:color="auto"/>
                          </w:divBdr>
                          <w:divsChild>
                            <w:div w:id="428280537">
                              <w:marLeft w:val="0"/>
                              <w:marRight w:val="0"/>
                              <w:marTop w:val="0"/>
                              <w:marBottom w:val="0"/>
                              <w:divBdr>
                                <w:top w:val="none" w:sz="0" w:space="0" w:color="auto"/>
                                <w:left w:val="none" w:sz="0" w:space="0" w:color="auto"/>
                                <w:bottom w:val="none" w:sz="0" w:space="0" w:color="auto"/>
                                <w:right w:val="none" w:sz="0" w:space="0" w:color="auto"/>
                              </w:divBdr>
                              <w:divsChild>
                                <w:div w:id="12723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91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3191</Characters>
  <Application>Microsoft Office Word</Application>
  <DocSecurity>0</DocSecurity>
  <Lines>54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PC047183@8GPC-Room.classroom.cat.waseda.ac.jp</dc:creator>
  <cp:keywords/>
  <dc:description/>
  <cp:lastModifiedBy>石川 太一</cp:lastModifiedBy>
  <cp:revision>3</cp:revision>
  <dcterms:created xsi:type="dcterms:W3CDTF">2025-01-09T06:50:00Z</dcterms:created>
  <dcterms:modified xsi:type="dcterms:W3CDTF">2025-01-09T06:51:00Z</dcterms:modified>
</cp:coreProperties>
</file>